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Çok Devreli Güç Monitörü (2 Ana Giriş, 21 / 42 / 63 / 84 Kol Devresi)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PMC-592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PMC-592 datasheet (18 Ağustos 2026) esas alınarak hazırlanmıştır; ürün için kullanım kılavuzu bulunmamaktadır. Değerler "asgari" olarak yazılmıştır. [Köşeli parantez] içindeki alanlar idarenin/şirketin doldurması gereken bilgilerdir. 128 örnek/periyot, 8 GB bellek, 4 DI, SMTP SSL, SNMP V3, IPv6 ve DNS özellikleri Firmware V3.00.00 ve üzerini gerektirir. Kol CT'leri, CT şeritleri, HMI ve RTD sensörleri cihazla birlikte gelmez. Datasheet'teki sipariş kılavuzları görsel olduğundan Ek-1'de kod yapısı verilmemiştir.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edilecek, 2 ana girişli ve [21 / 42 / 63 / 84] kol devreli çok devreli güç monitörlerinin (MCPM)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PDU, LVDB ve yük merkezlerinde çok devreli enerji ve güç kalitesi izleme, alarm ve maliyet dağıtımı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Kol CT'leri, CT şeritleri, uyumlu CT adaptörleri, 7" HMI ve RTD sensörleri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Ana girişlerde aktif enerji IEC 62053-22 Class 0.5S, kol devrelerinde IEC 62053-21 Class 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IEC 62053-23 Class 2 ve IEC 62053-24 Class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ölçümü IEC 61000-4-7 Class II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IEC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AC gerilim dayanımı en az 3,5 kV (1 dakika), yalıtım direnci en az 100 MΩ, darbe gerilimi en az 6 kV (1,2/50 µs)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Endüstriyel ortam bağışıklık (EN IEC 61000-6-2) ve emisyon (EN IEC 61000-6-4) standartlarına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Aşırı gerilim kategorisi CAT III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Ana girişler, besleme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 adet bağımsız ana giriş bulunacak, her biri 3 gerilim ve 4 akım girişi içerecektir.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en az 277 VLN / 480 VLL ve 120/208, 220-240/380-415 V sistemleri destekleyecek, ölçüm aralığı en az %10-%120 Un olacaktır; PT oranı programlanabilecektir.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5 A / 1 A CT anma girişli olacak, aralığı en az %1-%120 In, başlangıç akımı en fazla %0,3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95-277 VAC/DC ±%10, 47-440 Hz aralığında beslenebilecek [isteğe bağlı: 20-60 VDC], tüketim en fazla 6 W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[Firmware V3.00.00 ve üzeri] Gerçek RMS ölçüm en az 128 örnek/periyot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Ana giriş gerilim ve akım doğruluğu en fazla ±%0,2, P/Q/S doğruluğu en fazla ±%0,5, PF doğruluğu en fazla ±%1,0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Kol devresi akım doğruluğu katı çekirdekli CT ile en fazla ±%0,2, ayrık çekirdekli CT ile en fazla ±%0,5; P/Q/S doğruluğu sırasıyla en fazla ±%0,5 ve ±%1,0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Kol devreleri ve alt sayaçlar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[21 / 42 / 63 / 84] kol devresi akım girişi bulunacaktır; devreye alma sonrası genişletme mümkün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Katı çekirdekli CT şeritleri ([21x100 A / 21x10 A / 12x100 A / 12x10 A]) ve 50/100/200/400/800/1600 A ayrık çekirdekli CT'ler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CT oranı ve polaritesi programlanabilecek; 1 faz, 2 faz ve 3 faz alt sayaçlar yapılandırılabilecektir.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Kol devrelerinde I, P, Q, S, PF, yükleme faktörü ve kWh/kvarh çekilen/verilen/net/toplam, kVAh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10 adet sanal sayaç (toplama ve çıkarmayla) tanımlanabilecektir.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Talep ve zaman damgalı maksimum talepler (bu ay / geçen ay veya son reset / önceki reset)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Ana girişlerde çift tarifeli (T1/T2) enerji ölçülecek; DI durumuna göre tarife anahtarlaması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Güç kalitesi ve kayıtlar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Ana girişlerde en az 63. harmoniğe kadar bireysel harmonikler, gerilim ve akım THD/TOHD/TEHD, TDD, K-Faktörü, Tepe Faktörü ve sıra bileşenlerine dayalı dengesizlik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düşmesi (dip), yükselmesi (swell) ve kesinti algılama ile alarm tetiklemeli dalga şekli kaydı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16 dalga şekli kaydı ve en az 16x600 ile 64x75 aralığında seçilebilir çözünürlük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1000 olay kapasiteli, ±1 ms çözünürlüklü SOE kaydı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[Firmware V3.00.00 ve üzeri] En az 8 GB kalıcı kayıt belleği; her biri 64 parametreli en az 10 veri kaydedici bulunacak, kayıt aralığı en az 60-345.600 s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5, 10, 15, 30 veya 60 dakika aralıkla en az 10.000 kayıt derinliğinde aralıklı enerji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Zaman damgalı Max./Min.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Ana giriş, kol, RTD ve DI için HH, H, L ve LL alarmları, faz kaybı ve faz sırası ters alarmları bulunacak; eşik ve gecikme ayarlanabilecek; tüm alarmlar SOE kaydına yazılacaktır.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 destekli gerçek zamanlı saat bulunacak, doğruluğu en fazla 6 ppm (günde 0,5 saniye)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 ve entegrasyon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RS-485 (Modbus RTU) portu ve RS-232/422/485 uyumlu 1 adet HMI/seri portu bulunacak, 1200-115.200 bps hızı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10Base-T/100Base-TX Ethernet portu bulunacak; Modbus TCP, HTTP, SMTP, SNTP ve SNMP V1/V2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[Firmware V3.00.00 ve üzeri, isteğe bağlı] SMTPS, SNMP V3, IPv6 ve DNS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Parola korumalı gömülü web sunucu bulunacak; SOE, veri kaydedici ve enerji kayıtları CSV olarak dışa aktarılabilecektir.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16 IP'lik beyaz liste ile istemci erişim kontrolü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Ethernet üzerinden firmware yükseltme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7" renkli dokunmatik HMI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dijital giriş (kuru kontak, 24 VDC dahili uyarmalı, 1000 Hz örnekleme, 1-9999 ms ayarlanabilir debounce) bulunacaktır; [Firmware V3.00.00 ve üzeri: 4 DI seçeneği].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 adet dijital çıkış (Form A mekanik röle, 5 A @ 250 VAC / 30 VDC)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 adet PT100 RTD girişi (-40 ile +200 °C) bulunacak, sıcaklık doğruluğu en fazla ±1,0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Çalışma, arıza ve haberleşme aktivitesi için durum LED'leri ve kendi kendine tanılama fonksiyonu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Kasa galvanizli çelik olacak, boyutlar en fazla 260,5 x 154 x 63,5 mm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IP50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+70 °C, saklama sıcaklığı en az -40 °C ile +85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Kirlilik derecesi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kılavuzları (ana ünite, HMI, aksesuarlar) görsel olarak yer aldığından kod yapısı bu şartnamede verilmemiştir.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PMC-592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Kol devresi sayısı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21 / 42 / 63 / 84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CT şeritleri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21x100 A, 21x10 A, 12x100 A, 12x10 A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Opsiyonlar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7" dokunmatik HMI; 4 DI; 20-60 VDC besleme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Çok Devreli Güç Monitörü (MCPM)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Çok Devreli Güç Monitörü (MCPM) Teknik Şartnamesi</dc:title>
  <dc:creator>SGE Mühendislik</dc:creator>
  <cp:lastModifiedBy>Un-named</cp:lastModifiedBy>
  <cp:revision>1</cp:revision>
  <dcterms:created xsi:type="dcterms:W3CDTF">2026-10-05T17:55:59.136Z</dcterms:created>
  <dcterms:modified xsi:type="dcterms:W3CDTF">2026-10-05T17:55:59.136Z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